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280" w:rsidRPr="00E36280" w:rsidRDefault="00E36280" w:rsidP="00E36280">
      <w:pPr>
        <w:spacing w:after="0" w:line="240" w:lineRule="auto"/>
        <w:jc w:val="center"/>
        <w:rPr>
          <w:rFonts w:ascii="Arial" w:eastAsia="Times New Roman" w:hAnsi="Arial" w:cs="Arial"/>
          <w:b/>
          <w:bCs/>
          <w:color w:val="000000"/>
          <w:sz w:val="78"/>
          <w:szCs w:val="78"/>
          <w:lang w:eastAsia="ru-RU"/>
        </w:rPr>
      </w:pPr>
      <w:r w:rsidRPr="00E36280">
        <w:rPr>
          <w:rFonts w:ascii="Arial" w:eastAsia="Times New Roman" w:hAnsi="Arial" w:cs="Arial"/>
          <w:b/>
          <w:bCs/>
          <w:color w:val="000000"/>
          <w:sz w:val="45"/>
          <w:szCs w:val="45"/>
          <w:lang w:eastAsia="ru-RU"/>
        </w:rPr>
        <w:t>Пользовательское соглашение</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г. Москва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01 сентября 2022 г.</w:t>
      </w:r>
    </w:p>
    <w:p w:rsidR="00E36280" w:rsidRPr="00E36280" w:rsidRDefault="00E36280" w:rsidP="00E36280">
      <w:pPr>
        <w:spacing w:after="0" w:line="240" w:lineRule="auto"/>
        <w:jc w:val="center"/>
        <w:rPr>
          <w:rFonts w:ascii="Arial" w:eastAsia="Times New Roman" w:hAnsi="Arial" w:cs="Arial"/>
          <w:color w:val="000000"/>
          <w:sz w:val="30"/>
          <w:szCs w:val="30"/>
          <w:lang w:eastAsia="ru-RU"/>
        </w:rPr>
      </w:pPr>
      <w:r w:rsidRPr="00E36280">
        <w:rPr>
          <w:rFonts w:ascii="Arial" w:eastAsia="Times New Roman" w:hAnsi="Arial" w:cs="Arial"/>
          <w:color w:val="000000"/>
          <w:sz w:val="30"/>
          <w:szCs w:val="30"/>
          <w:lang w:eastAsia="ru-RU"/>
        </w:rPr>
        <w:br/>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Настоящее Соглашение определяет условия использования материалов и сервисов, размещенных на сайте в сети Интернет по адресу: http://insiderhome.ru, посетителями и пользователями данного интернет-сайта (далее - Сайт).</w:t>
      </w:r>
    </w:p>
    <w:p w:rsidR="00E36280" w:rsidRPr="00E36280" w:rsidRDefault="00E36280" w:rsidP="00E36280">
      <w:pPr>
        <w:spacing w:after="0" w:line="240" w:lineRule="auto"/>
        <w:jc w:val="center"/>
        <w:rPr>
          <w:rFonts w:ascii="Arial" w:eastAsia="Times New Roman" w:hAnsi="Arial" w:cs="Arial"/>
          <w:color w:val="000000"/>
          <w:sz w:val="30"/>
          <w:szCs w:val="30"/>
          <w:lang w:eastAsia="ru-RU"/>
        </w:rPr>
      </w:pPr>
      <w:r w:rsidRPr="00E36280">
        <w:rPr>
          <w:rFonts w:ascii="Arial" w:eastAsia="Times New Roman" w:hAnsi="Arial" w:cs="Arial"/>
          <w:color w:val="000000"/>
          <w:sz w:val="30"/>
          <w:szCs w:val="30"/>
          <w:lang w:eastAsia="ru-RU"/>
        </w:rPr>
        <w:br/>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b/>
          <w:bCs/>
          <w:color w:val="000000"/>
          <w:sz w:val="21"/>
          <w:szCs w:val="21"/>
          <w:lang w:eastAsia="ru-RU"/>
        </w:rPr>
        <w:t>1. Общие условия</w:t>
      </w:r>
    </w:p>
    <w:p w:rsidR="00E36280" w:rsidRPr="00E36280" w:rsidRDefault="00E36280" w:rsidP="00E36280">
      <w:pPr>
        <w:spacing w:after="0" w:line="240" w:lineRule="auto"/>
        <w:jc w:val="center"/>
        <w:rPr>
          <w:rFonts w:ascii="Arial" w:eastAsia="Times New Roman" w:hAnsi="Arial" w:cs="Arial"/>
          <w:color w:val="000000"/>
          <w:sz w:val="30"/>
          <w:szCs w:val="30"/>
          <w:lang w:eastAsia="ru-RU"/>
        </w:rPr>
      </w:pPr>
      <w:r w:rsidRPr="00E36280">
        <w:rPr>
          <w:rFonts w:ascii="Arial" w:eastAsia="Times New Roman" w:hAnsi="Arial" w:cs="Arial"/>
          <w:color w:val="000000"/>
          <w:sz w:val="30"/>
          <w:szCs w:val="30"/>
          <w:lang w:eastAsia="ru-RU"/>
        </w:rPr>
        <w:br/>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1.1. Соглашение регулирует отношения между Общество с ограниченной ответственностью Специализированный застройщик «Паритет» (ООО СЗ «Паритет») (ОГРН 1177746323622, ИНН 9705093145) (далее – «Общество»; «Застройщик») и Пользователем Сайта (далее – «Пользователь»), возникающие при использовании Сайта.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1.2. Сайт создан в том числе в целях продажи имущественных прав на строящиеся объекты недвижимости входящие в состав проекта INSIDER через сеть Internet по проекту строительства: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i/>
          <w:iCs/>
          <w:color w:val="000000"/>
          <w:sz w:val="21"/>
          <w:szCs w:val="21"/>
          <w:lang w:eastAsia="ru-RU"/>
        </w:rPr>
        <w:t>«здание краткосрочного пребывания гостиничного типа, планируемое к строительству на земельном участке с кадастровым номером 77:05:0002002:32 по адресу: г. Москва, ул. Автозаводская, вл.24, корп.1.», </w:t>
      </w:r>
      <w:r w:rsidRPr="00E36280">
        <w:rPr>
          <w:rFonts w:ascii="TildaSans" w:eastAsia="Times New Roman" w:hAnsi="TildaSans" w:cs="Arial"/>
          <w:color w:val="000000"/>
          <w:sz w:val="21"/>
          <w:szCs w:val="21"/>
          <w:bdr w:val="none" w:sz="0" w:space="0" w:color="auto" w:frame="1"/>
          <w:lang w:eastAsia="ru-RU"/>
        </w:rPr>
        <w:t>далее – Комплекс. Под объектами недвижимости входящими в строящейся Комплекс понимается: гостиничные номера; машино-места; кладовые; нежилые помещения коммерческого назначения (далее – Объект, Объекты).</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1.3. Использование материалов и сервисов Сайта регулируется нормами действующего законодательства Российской Федерации.</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1.4. В случае если Пользователь желает забронировать, пробрести права на Объект, то Пользователю необходимо выполнить следующие действия:</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заполнить регистрационную форму;</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указать свои контактные данные</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согласиться с условиями пользовательского соглашения и соглашения об обработке персональных данных.</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1.5. Получая доступ к материалам Сайта, Пользователь считается присоединившимся к настоящему Соглашению.</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1.6. Пользователь может использовать материалы Сайта и предоставляемые на Сайте сервисы следующим образом: получение информации по Объектам доступным для приобретения в Комплексе, бронирование Объектов и получение информации о доступных ипотечных предложениях банков, подача единой ипотечной анкеты в различные банки, совершение сделок по приобретению прав на Объекты, получение консультаций от сотрудников отдела продаж Застройщика.</w:t>
      </w:r>
    </w:p>
    <w:p w:rsidR="00E36280" w:rsidRPr="00E36280" w:rsidRDefault="00E36280" w:rsidP="00E36280">
      <w:pPr>
        <w:spacing w:after="0" w:line="240" w:lineRule="auto"/>
        <w:jc w:val="center"/>
        <w:rPr>
          <w:rFonts w:ascii="Arial" w:eastAsia="Times New Roman" w:hAnsi="Arial" w:cs="Arial"/>
          <w:color w:val="000000"/>
          <w:sz w:val="30"/>
          <w:szCs w:val="30"/>
          <w:lang w:eastAsia="ru-RU"/>
        </w:rPr>
      </w:pPr>
      <w:r w:rsidRPr="00E36280">
        <w:rPr>
          <w:rFonts w:ascii="Arial" w:eastAsia="Times New Roman" w:hAnsi="Arial" w:cs="Arial"/>
          <w:color w:val="000000"/>
          <w:sz w:val="30"/>
          <w:szCs w:val="30"/>
          <w:lang w:eastAsia="ru-RU"/>
        </w:rPr>
        <w:br/>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b/>
          <w:bCs/>
          <w:color w:val="000000"/>
          <w:sz w:val="21"/>
          <w:szCs w:val="21"/>
          <w:lang w:eastAsia="ru-RU"/>
        </w:rPr>
        <w:t>2. Регистрация Пользователя</w:t>
      </w:r>
      <w:r w:rsidRPr="00E36280">
        <w:rPr>
          <w:rFonts w:ascii="TildaSans" w:eastAsia="Times New Roman" w:hAnsi="TildaSans" w:cs="Arial"/>
          <w:color w:val="000000"/>
          <w:sz w:val="21"/>
          <w:szCs w:val="21"/>
          <w:bdr w:val="none" w:sz="0" w:space="0" w:color="auto" w:frame="1"/>
          <w:lang w:eastAsia="ru-RU"/>
        </w:rPr>
        <w:t> </w:t>
      </w:r>
      <w:r w:rsidRPr="00E36280">
        <w:rPr>
          <w:rFonts w:ascii="TildaSans" w:eastAsia="Times New Roman" w:hAnsi="TildaSans" w:cs="Arial"/>
          <w:b/>
          <w:bCs/>
          <w:color w:val="000000"/>
          <w:sz w:val="21"/>
          <w:szCs w:val="21"/>
          <w:lang w:eastAsia="ru-RU"/>
        </w:rPr>
        <w:t>в Сервисе</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2.1. Для регистрации в Сервисе и создания уникальной учетной записи Пользователь обязуется предоставить достоверную и полную информацию о себе по вопросам, предлагаемым в форме регистрации, и поддерживать эту информацию в актуальном состоянии. Если Пользователь предоставляет неверную информацию или у Общества есть основания полагать, что предоставленная Пользователем информация неполна или недостоверна, Общество имеет право по своему усмотрению заблокировать либо удалить учетную запись Пользователя и отказать Пользователю в использовании Сервиса.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xml:space="preserve">2.2. Общество оставляет за собой право в любой момент потребовать от Пользователя подтверждения данных, указанных при регистрации в Сервисе (в частности адрес электронной почты и номер телефона), непредоставление которых, по усмотрению Общества, может быть </w:t>
      </w:r>
      <w:r w:rsidRPr="00E36280">
        <w:rPr>
          <w:rFonts w:ascii="TildaSans" w:eastAsia="Times New Roman" w:hAnsi="TildaSans" w:cs="Arial"/>
          <w:color w:val="000000"/>
          <w:sz w:val="21"/>
          <w:szCs w:val="21"/>
          <w:bdr w:val="none" w:sz="0" w:space="0" w:color="auto" w:frame="1"/>
          <w:lang w:eastAsia="ru-RU"/>
        </w:rPr>
        <w:lastRenderedPageBreak/>
        <w:t>приравнено к предоставлению недостоверной информации и повлечь последствия, предусмотренные п. 2.1 Соглашения.</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2.3. В случае если данные Пользователя, указанные в предоставленных им документах, не соответствуют данным, указанным при регистрации в Сервисе, а также в случае, когда данные, указанные при регистрации в Сервисе, не позволяют идентифицировать Пользователя, Общество вправе отказать Пользователю в доступе к учетной записи и использованию Сервиса.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2.4. Персональная информация Пользователя, предоставленная Пользователем в момент регистрации учетной записи Пользователя, а также используемая им при работе с Сервисом, хранится и обрабатывается Обществом в соответствии с условиями настоящего пользовательского соглашения, Политики конфиденциальности и Согласия Пользователя на обработку персональных данных.</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2.5. Общество уведомляет, что осуществляет передачу персональных данных (ФИО, номер и серия паспорта и/или иного документа, удостоверяющего личность, дата и место рождения) и иных данных и документов Пользователей, в т. ч. предоставленных в результате использования Сервиса и оформленных в ходе его использования, в целях реализации функциональных возможностей Сервиса, указанных в п. 1.6 Соглашения, третьим лицам:</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Банки Российской Федерации при получении одобрения на ипотеку, открытия аккредитива и прочие операции;</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ООО «СМ»;</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Акционерное общество «Аналитический центр»</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ООО «Цифровая Ипотека»;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ООО «Бизерра»;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другие компании, общества, организации необходимые для обработки данных по клиенту;</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2.6. При регистрации в Сервисе Пользователь самостоятельно вводит ФИО, номер телефона, адрес своей электронной почты, после чего получает на свой номер телефона или адрес электронной почты реквизиты доступа (пароль) к своей учетной записи в Сервисе. При этом логином является номер телефона. При необходимости Пользователь может изменить пароль доступа к Сервису в своем личном кабинете.</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2.7. Пользователь самостоятельно обеспечивает конфиденциальность своего пароля. Пользователь самостоятельно несет ответственность за все действия (а также их последствия) совершенные в рамках или с использованием Сервиса под учетной записью Пользователя, включая случаи добровольной передачи Пользователем данных для доступа к учетной записи Пользователя третьим лицам на любых условиях (в том числе по договорам или соглашениям). При этом все действия, совершенные в рамках или с использованием Сервиса под учетной записью Пользователя считаются произведенными самим Пользователем, за исключением случаев, когда Пользователь в порядке, предусмотренном п. 2.8 Соглашения, уведомил Общество о несанкционированном доступе к Сервису с использованием учетной записи Пользователя и/или о любом нарушении (подозрениях о нарушении) конфиденциальности своего пароля.</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2.8. Пользователь обязан немедленно уведомить Общество о любом случае несанкционированного (не разрешенного Пользователем) доступа к Сервису с использованием учетной записи Пользователя и/или о любом нарушении (подозрениях о нарушении) конфиденциальности своего пароля. В целях безопасности Пользователь обязан самостоятельно осуществлять безопасное завершение работы под своей учетной записью (кнопка «Выход») по окончании каждой сессии работы с Сервисом. Общество не отвечает за возможную потерю или порчу данных, а также другие последствия любого характера, которые могут произойти из-за нарушения Пользователем положений этой части Соглашения.</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2.9. Пользователь не вправе воспроизводить, повторять и копировать, продавать и перепродавать, а также использовать для каких-либо коммерческих целей Сервис (включая контент, доступный Пользователю посредством Сервиса), или доступ к нему. Данное ограничение не распространяется на: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формы документов, заполненные Пользователем;</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документы, предоставленные Пользователем;</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сообщения, отчеты, полученные Пользователем в результате использования Сервиса и адресованные Пользователю.</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2.10. Общество вправе заблокировать или удалить учетную запись Пользователя, а также запретить доступ с использованием какой-либо учетной записи к Сервису и удалить любой контент без объяснения причин, в том числе в случае нарушения Пользователем условий Соглашения или условий иных документов, предусмотренных Соглашением, а также в случае неиспользования Сервиса.</w:t>
      </w:r>
    </w:p>
    <w:p w:rsidR="00E36280" w:rsidRPr="00E36280" w:rsidRDefault="00E36280" w:rsidP="00E36280">
      <w:pPr>
        <w:spacing w:after="0" w:line="240" w:lineRule="auto"/>
        <w:jc w:val="center"/>
        <w:rPr>
          <w:rFonts w:ascii="Arial" w:eastAsia="Times New Roman" w:hAnsi="Arial" w:cs="Arial"/>
          <w:color w:val="000000"/>
          <w:sz w:val="30"/>
          <w:szCs w:val="30"/>
          <w:lang w:eastAsia="ru-RU"/>
        </w:rPr>
      </w:pPr>
      <w:r w:rsidRPr="00E36280">
        <w:rPr>
          <w:rFonts w:ascii="Arial" w:eastAsia="Times New Roman" w:hAnsi="Arial" w:cs="Arial"/>
          <w:color w:val="000000"/>
          <w:sz w:val="30"/>
          <w:szCs w:val="30"/>
          <w:lang w:eastAsia="ru-RU"/>
        </w:rPr>
        <w:lastRenderedPageBreak/>
        <w:br/>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b/>
          <w:bCs/>
          <w:color w:val="000000"/>
          <w:sz w:val="21"/>
          <w:szCs w:val="21"/>
          <w:lang w:eastAsia="ru-RU"/>
        </w:rPr>
        <w:t>3. Общие положения об использовании Сервиса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3.1. Максимальный срок действия учетной записи составляет 120 месяцев с момента регистрации учетной записи.</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3.2. Общество вправе устанавливать ограничения в использовании Сервиса для всех Пользователей либо для отдельных Пользователей, в том числе: максимальное количество обращений к Сервису за указанный период времени, максимальный срок хранения контента/комплектов документов, условия доступа к Сервису и т.д. Общество может запретить автоматическое обращение к Сервису, а также прекратить прием любой информации, сгенерированной автоматически (например, почтового спама).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3.3. Общество вправе посылать своим пользователям информационные сообщения, а также информационные сообщения, содержащие информацию о продуктах и услугах партнеров Общества.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3.4. 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3.5. Использование материалов Сайта без согласия правообладателей не допускается.</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3.6. При цитировании материалов Сайта, включая охраняемые авторские произведения, ссылка на Сайт обязательна.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3.7. Общество не несет ответственности за посещение и использование им внешних ресурсов, ссылки на которые могут содержаться на Сайте.</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3.8. Общество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 связанными с любым содержанием Сайта, регистрацией авторских прав и сведениями о такой регистрации, товарами или услугами, доступными на или полученными через внешние сайты или ресурсы либо иные контакты Пользователя, в которые он вступил, используя размещенную на Сайте информацию или ссылки на внешние ресурсы.</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3.9. Пользователь согласен с тем, что Общество не несет какой-либо ответственности и не имеет каких-либо обязательств в связи с рекламой, которая может быть размещена на Сайте.</w:t>
      </w:r>
    </w:p>
    <w:p w:rsidR="00E36280" w:rsidRPr="00E36280" w:rsidRDefault="00E36280" w:rsidP="00E36280">
      <w:pPr>
        <w:spacing w:after="0" w:line="240" w:lineRule="auto"/>
        <w:jc w:val="center"/>
        <w:rPr>
          <w:rFonts w:ascii="Arial" w:eastAsia="Times New Roman" w:hAnsi="Arial" w:cs="Arial"/>
          <w:color w:val="000000"/>
          <w:sz w:val="30"/>
          <w:szCs w:val="30"/>
          <w:lang w:eastAsia="ru-RU"/>
        </w:rPr>
      </w:pPr>
      <w:r w:rsidRPr="00E36280">
        <w:rPr>
          <w:rFonts w:ascii="Arial" w:eastAsia="Times New Roman" w:hAnsi="Arial" w:cs="Arial"/>
          <w:color w:val="000000"/>
          <w:sz w:val="30"/>
          <w:szCs w:val="30"/>
          <w:lang w:eastAsia="ru-RU"/>
        </w:rPr>
        <w:br/>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b/>
          <w:bCs/>
          <w:color w:val="000000"/>
          <w:sz w:val="21"/>
          <w:szCs w:val="21"/>
          <w:lang w:eastAsia="ru-RU"/>
        </w:rPr>
        <w:t>4. Данные Пользователя</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4.1. Пользователь самостоятельно несет ответственность за корректность данных, вводимых им в процессе регистрации и использования Сервиса, а также за соответствие вводимых данных требованиям действующего законодательства, включая ответственность перед третьими лицами в случаях, когда Пользователь вводит данные, не имеющие к нему прямого отношения (например, данные третьих лиц), или нарушает права и законные интересы третьих лиц.</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4.2. При использовании сервиса Пользователь не вправе:</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выдавать себя за другого человека или представителя организации и/или сообщества без достаточных на то прав;</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несанкционированно собирать и хранить персональные данные других лиц;</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нарушать нормальную работу Сервиса;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содействовать действиям, направленным на нарушение ограничений и запретов, налагаемых Соглашением;</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другим образом нарушать нормы законодательства, в том числе нормы международного права.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4.3. Пользователь признает и соглашается с тем, что Общество не обязано проверять вводимые Пользователем данные на предмет их корректности.</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4.4. Пользователь осознает и соглашается с тем, что Сервис использует вводимые Пользователем данные для предоставления Пользователю возможности воспользоваться функциональными возможностями Сервиса. В случаях и порядке, предусмотренных законодательством Российской Федерации персональные данные Пользователя, полученные в результате использования, могут быть предоставлены третьим лицам.</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lastRenderedPageBreak/>
        <w:t>4.5. Пользователь уведомлен о том, что в целях обеспечения возможности Пользователям подавать заявки на оформление кредита/займа Общество передает ООО «Цифровая ипотека» или банковским организациям Российской Федерации следующие данные Пользователя (а также заемщика и поручителей):</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ФИО;</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Паспортные данные;</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Контактные данные;</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Сведения о месте проживания и регистрации;</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Сведения о трудоустройстве;</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Сведения об уровне дохода;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Сведения о семейном положении, детях</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Сведения об активах и источниках первоначального взноса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ИНН, СНИЛС</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Сведения о подтверждении дохода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Иные сведения, необходимые для получения кредитов (займов).</w:t>
      </w:r>
    </w:p>
    <w:p w:rsidR="00E36280" w:rsidRPr="00E36280" w:rsidRDefault="00E36280" w:rsidP="00E36280">
      <w:pPr>
        <w:spacing w:after="0" w:line="240" w:lineRule="auto"/>
        <w:jc w:val="center"/>
        <w:rPr>
          <w:rFonts w:ascii="Arial" w:eastAsia="Times New Roman" w:hAnsi="Arial" w:cs="Arial"/>
          <w:color w:val="000000"/>
          <w:sz w:val="30"/>
          <w:szCs w:val="30"/>
          <w:lang w:eastAsia="ru-RU"/>
        </w:rPr>
      </w:pPr>
      <w:r w:rsidRPr="00E36280">
        <w:rPr>
          <w:rFonts w:ascii="Arial" w:eastAsia="Times New Roman" w:hAnsi="Arial" w:cs="Arial"/>
          <w:color w:val="000000"/>
          <w:sz w:val="30"/>
          <w:szCs w:val="30"/>
          <w:lang w:eastAsia="ru-RU"/>
        </w:rPr>
        <w:br/>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b/>
          <w:bCs/>
          <w:color w:val="000000"/>
          <w:sz w:val="21"/>
          <w:szCs w:val="21"/>
          <w:lang w:eastAsia="ru-RU"/>
        </w:rPr>
        <w:t>5. Отсутствие гарантий, ограничение ответственности</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5.1. Сервис предоставляется «как есть». Общество не принимает на себя никакой ответственности, в том числе за соответствие Сервиса целям, требованиям Пользователя.</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5.2. Общество не гарантирует, что Сервис будет предоставляться непрерывно, быстро, надежно и без ошибок.</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5.3. Любые информацию и/или материалы (в том числе загружаемые документы, письма, какие-либо инструкции и руководства к действию и т.д.), доступ к которым Пользователь получает с использованием Сервиса, Пользователь может использовать на свой собственный страх и риск и самостоятельно несет ответственность за возможные последствия использования указанных информации и/или материалов, в том числе за ущерб, который это может причинить Пользователю или третьим лицам, за потерю данных, времени, денежных средств или любой другой вред.</w:t>
      </w:r>
    </w:p>
    <w:p w:rsidR="00E36280" w:rsidRPr="00E36280" w:rsidRDefault="00E36280" w:rsidP="00E36280">
      <w:pPr>
        <w:spacing w:after="0" w:line="240" w:lineRule="auto"/>
        <w:jc w:val="center"/>
        <w:rPr>
          <w:rFonts w:ascii="Arial" w:eastAsia="Times New Roman" w:hAnsi="Arial" w:cs="Arial"/>
          <w:color w:val="000000"/>
          <w:sz w:val="30"/>
          <w:szCs w:val="30"/>
          <w:lang w:eastAsia="ru-RU"/>
        </w:rPr>
      </w:pPr>
      <w:r w:rsidRPr="00E36280">
        <w:rPr>
          <w:rFonts w:ascii="Arial" w:eastAsia="Times New Roman" w:hAnsi="Arial" w:cs="Arial"/>
          <w:color w:val="000000"/>
          <w:sz w:val="30"/>
          <w:szCs w:val="30"/>
          <w:lang w:eastAsia="ru-RU"/>
        </w:rPr>
        <w:br/>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b/>
          <w:bCs/>
          <w:color w:val="000000"/>
          <w:sz w:val="21"/>
          <w:szCs w:val="21"/>
          <w:lang w:eastAsia="ru-RU"/>
        </w:rPr>
        <w:t>6. Иные положения</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6.1. Настоящее Соглашение представляет собой договор между Пользователем и Обществом, относительно порядка использования Сервиса и заменяет собой все предыдущие соглашения между Пользователем и Обществом в отношении Сервиса.</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6.2. 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6.3.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 по нормам российского права. Везде по тексту настоящего Соглашения, если явно не указано иное, под термином «законодательство» понимается законодательство Российской Федерации.</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6.4. Ввиду безвозмездности услуг, оказываемых в рамках настоящего Соглашения, нормы о защите прав потребителей, предусмотренные законодательством Российской Федерации, не могут быть применимыми к отношениям между Пользователем и Обществом.</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6.5. Ничто в Соглашении не может пониматься как установление между Пользователем и Обществом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6.6. 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 xml:space="preserve">6.7. Бездействие со стороны Общества в случае нарушения Пользователем либо иными пользователями положений Соглашений не лишает Общество права предпринять соответствующие действия в защиту своих интересов позднее, а также не означает отказа </w:t>
      </w:r>
      <w:r w:rsidRPr="00E36280">
        <w:rPr>
          <w:rFonts w:ascii="TildaSans" w:eastAsia="Times New Roman" w:hAnsi="TildaSans" w:cs="Arial"/>
          <w:color w:val="000000"/>
          <w:sz w:val="21"/>
          <w:szCs w:val="21"/>
          <w:bdr w:val="none" w:sz="0" w:space="0" w:color="auto" w:frame="1"/>
          <w:lang w:eastAsia="ru-RU"/>
        </w:rPr>
        <w:lastRenderedPageBreak/>
        <w:t>Общества от своих прав в случае совершения в последующем подобных либо сходных нарушений.</w:t>
      </w:r>
    </w:p>
    <w:p w:rsidR="00E36280" w:rsidRPr="00E36280" w:rsidRDefault="00E36280" w:rsidP="00E36280">
      <w:pPr>
        <w:spacing w:after="0" w:line="240" w:lineRule="auto"/>
        <w:jc w:val="center"/>
        <w:rPr>
          <w:rFonts w:ascii="Arial" w:eastAsia="Times New Roman" w:hAnsi="Arial" w:cs="Arial"/>
          <w:color w:val="000000"/>
          <w:sz w:val="30"/>
          <w:szCs w:val="30"/>
          <w:lang w:eastAsia="ru-RU"/>
        </w:rPr>
      </w:pPr>
      <w:r w:rsidRPr="00E36280">
        <w:rPr>
          <w:rFonts w:ascii="Arial" w:eastAsia="Times New Roman" w:hAnsi="Arial" w:cs="Arial"/>
          <w:color w:val="000000"/>
          <w:sz w:val="30"/>
          <w:szCs w:val="30"/>
          <w:lang w:eastAsia="ru-RU"/>
        </w:rPr>
        <w:br/>
      </w:r>
      <w:r w:rsidRPr="00E36280">
        <w:rPr>
          <w:rFonts w:ascii="Arial" w:eastAsia="Times New Roman" w:hAnsi="Arial" w:cs="Arial"/>
          <w:color w:val="000000"/>
          <w:sz w:val="30"/>
          <w:szCs w:val="30"/>
          <w:lang w:eastAsia="ru-RU"/>
        </w:rPr>
        <w:br/>
      </w:r>
      <w:r w:rsidRPr="00E36280">
        <w:rPr>
          <w:rFonts w:ascii="Arial" w:eastAsia="Times New Roman" w:hAnsi="Arial" w:cs="Arial"/>
          <w:color w:val="000000"/>
          <w:sz w:val="30"/>
          <w:szCs w:val="30"/>
          <w:lang w:eastAsia="ru-RU"/>
        </w:rPr>
        <w:br/>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b/>
          <w:bCs/>
          <w:color w:val="000000"/>
          <w:sz w:val="21"/>
          <w:szCs w:val="21"/>
          <w:lang w:eastAsia="ru-RU"/>
        </w:rPr>
        <w:t>7. РЕКВИЗИТЫ:</w:t>
      </w:r>
    </w:p>
    <w:p w:rsidR="00E36280" w:rsidRPr="00E36280" w:rsidRDefault="00E36280" w:rsidP="00E36280">
      <w:pPr>
        <w:spacing w:after="0" w:line="240" w:lineRule="auto"/>
        <w:jc w:val="center"/>
        <w:rPr>
          <w:rFonts w:ascii="Arial" w:eastAsia="Times New Roman" w:hAnsi="Arial" w:cs="Arial"/>
          <w:color w:val="000000"/>
          <w:sz w:val="30"/>
          <w:szCs w:val="30"/>
          <w:lang w:eastAsia="ru-RU"/>
        </w:rPr>
      </w:pPr>
      <w:r w:rsidRPr="00E36280">
        <w:rPr>
          <w:rFonts w:ascii="Arial" w:eastAsia="Times New Roman" w:hAnsi="Arial" w:cs="Arial"/>
          <w:color w:val="000000"/>
          <w:sz w:val="30"/>
          <w:szCs w:val="30"/>
          <w:lang w:eastAsia="ru-RU"/>
        </w:rPr>
        <w:br/>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b/>
          <w:bCs/>
          <w:color w:val="000000"/>
          <w:sz w:val="21"/>
          <w:szCs w:val="21"/>
          <w:lang w:eastAsia="ru-RU"/>
        </w:rPr>
        <w:t>«Общество»</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b/>
          <w:bCs/>
          <w:color w:val="000000"/>
          <w:sz w:val="21"/>
          <w:szCs w:val="21"/>
          <w:lang w:eastAsia="ru-RU"/>
        </w:rPr>
        <w:t>ООО СЗ «Паритет»</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Адрес: 127015 г. Москва, ул. Б. Новодмитровская, д. 23, стр. 2, эт. 1</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ОГРН 1177746323622</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ИНН/КПП 9705093145/771501001</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р/с 40702810638000263070</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в ПАО Сбербанк</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к/с 30101810400000000225</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БИК 044525225</w:t>
      </w:r>
    </w:p>
    <w:p w:rsidR="00E36280" w:rsidRPr="00E36280" w:rsidRDefault="00E36280" w:rsidP="00E36280">
      <w:pPr>
        <w:spacing w:after="0" w:line="240" w:lineRule="auto"/>
        <w:jc w:val="center"/>
        <w:rPr>
          <w:rFonts w:ascii="Arial" w:eastAsia="Times New Roman" w:hAnsi="Arial" w:cs="Arial"/>
          <w:color w:val="000000"/>
          <w:sz w:val="30"/>
          <w:szCs w:val="30"/>
          <w:lang w:eastAsia="ru-RU"/>
        </w:rPr>
      </w:pPr>
      <w:r w:rsidRPr="00E36280">
        <w:rPr>
          <w:rFonts w:ascii="Arial" w:eastAsia="Times New Roman" w:hAnsi="Arial" w:cs="Arial"/>
          <w:color w:val="000000"/>
          <w:sz w:val="30"/>
          <w:szCs w:val="30"/>
          <w:lang w:eastAsia="ru-RU"/>
        </w:rPr>
        <w:br/>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Генеральный директор</w:t>
      </w:r>
    </w:p>
    <w:p w:rsidR="00E36280" w:rsidRPr="00E36280" w:rsidRDefault="00E36280" w:rsidP="00E36280">
      <w:pPr>
        <w:spacing w:after="0" w:line="240" w:lineRule="auto"/>
        <w:rPr>
          <w:rFonts w:ascii="Arial" w:eastAsia="Times New Roman" w:hAnsi="Arial" w:cs="Arial"/>
          <w:color w:val="000000"/>
          <w:sz w:val="30"/>
          <w:szCs w:val="30"/>
          <w:lang w:eastAsia="ru-RU"/>
        </w:rPr>
      </w:pPr>
      <w:r w:rsidRPr="00E36280">
        <w:rPr>
          <w:rFonts w:ascii="TildaSans" w:eastAsia="Times New Roman" w:hAnsi="TildaSans" w:cs="Arial"/>
          <w:color w:val="000000"/>
          <w:sz w:val="21"/>
          <w:szCs w:val="21"/>
          <w:bdr w:val="none" w:sz="0" w:space="0" w:color="auto" w:frame="1"/>
          <w:lang w:eastAsia="ru-RU"/>
        </w:rPr>
        <w:t>Щербакова Марина Викторовна</w:t>
      </w:r>
    </w:p>
    <w:p w:rsidR="00E36280" w:rsidRDefault="00E36280">
      <w:bookmarkStart w:id="0" w:name="_GoBack"/>
      <w:bookmarkEnd w:id="0"/>
    </w:p>
    <w:sectPr w:rsidR="00E36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ldaSa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80"/>
    <w:rsid w:val="00E36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ED0B1-4273-45E9-ACCE-16F376AA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6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6280"/>
    <w:rPr>
      <w:b/>
      <w:bCs/>
    </w:rPr>
  </w:style>
  <w:style w:type="character" w:styleId="a5">
    <w:name w:val="Emphasis"/>
    <w:basedOn w:val="a0"/>
    <w:uiPriority w:val="20"/>
    <w:qFormat/>
    <w:rsid w:val="00E362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16456">
      <w:bodyDiv w:val="1"/>
      <w:marLeft w:val="0"/>
      <w:marRight w:val="0"/>
      <w:marTop w:val="0"/>
      <w:marBottom w:val="0"/>
      <w:divBdr>
        <w:top w:val="none" w:sz="0" w:space="0" w:color="auto"/>
        <w:left w:val="none" w:sz="0" w:space="0" w:color="auto"/>
        <w:bottom w:val="none" w:sz="0" w:space="0" w:color="auto"/>
        <w:right w:val="none" w:sz="0" w:space="0" w:color="auto"/>
      </w:divBdr>
      <w:divsChild>
        <w:div w:id="166050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12469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Валентина</dc:creator>
  <cp:keywords/>
  <dc:description/>
  <cp:lastModifiedBy>Валентина Валентина</cp:lastModifiedBy>
  <cp:revision>1</cp:revision>
  <dcterms:created xsi:type="dcterms:W3CDTF">2023-11-06T19:25:00Z</dcterms:created>
  <dcterms:modified xsi:type="dcterms:W3CDTF">2023-11-06T19:25:00Z</dcterms:modified>
</cp:coreProperties>
</file>